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F8C6" w14:textId="0148EB72" w:rsidR="007B2C10" w:rsidRDefault="007B2C10"/>
    <w:p w14:paraId="4A6205D0" w14:textId="657D1D8C" w:rsidR="00026264" w:rsidRDefault="00026264"/>
    <w:p w14:paraId="0BE3795A" w14:textId="7A6FCC2F" w:rsidR="009817C0" w:rsidRDefault="009817C0"/>
    <w:p w14:paraId="4E81487B" w14:textId="77777777" w:rsidR="009817C0" w:rsidRDefault="009817C0" w:rsidP="0002626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D66E50" w14:textId="77777777" w:rsidR="00AE14B4" w:rsidRPr="009817C0" w:rsidRDefault="00AE14B4" w:rsidP="00AE14B4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0248DA">
        <w:rPr>
          <w:rFonts w:ascii="Arial" w:hAnsi="Arial" w:cs="Arial"/>
          <w:b/>
          <w:bCs/>
          <w:sz w:val="28"/>
          <w:szCs w:val="28"/>
          <w:u w:val="single"/>
        </w:rPr>
        <w:t xml:space="preserve">Pessoal </w:t>
      </w:r>
      <w:r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Pr="009817C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248DA">
        <w:rPr>
          <w:rFonts w:ascii="Arial" w:hAnsi="Arial" w:cs="Arial"/>
          <w:b/>
          <w:bCs/>
          <w:sz w:val="28"/>
          <w:szCs w:val="28"/>
          <w:u w:val="single"/>
        </w:rPr>
        <w:t>Regulamento de contratação de pessoal</w:t>
      </w:r>
    </w:p>
    <w:p w14:paraId="0C52A9EA" w14:textId="77777777" w:rsidR="00AE14B4" w:rsidRPr="009817C0" w:rsidRDefault="00AE14B4" w:rsidP="00AE14B4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A4D27FC" w14:textId="77777777" w:rsidR="00AE14B4" w:rsidRPr="000A7021" w:rsidRDefault="00AE14B4" w:rsidP="00AE14B4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0248DA">
        <w:rPr>
          <w:rFonts w:ascii="Arial" w:hAnsi="Arial" w:cs="Arial"/>
          <w:sz w:val="26"/>
          <w:szCs w:val="26"/>
        </w:rPr>
        <w:t>Disponibiliza o Regulamento de contratação de pessoal, trazendo de forma expressa que se trata da última versão vigente.</w:t>
      </w:r>
    </w:p>
    <w:p w14:paraId="5D03CE4E" w14:textId="77777777" w:rsidR="00AE14B4" w:rsidRPr="009817C0" w:rsidRDefault="00AE14B4" w:rsidP="00AE14B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817C0">
        <w:rPr>
          <w:rFonts w:ascii="Arial" w:hAnsi="Arial" w:cs="Arial"/>
          <w:b/>
          <w:bCs/>
          <w:sz w:val="26"/>
          <w:szCs w:val="26"/>
        </w:rPr>
        <w:t>Fundamento legal:</w:t>
      </w:r>
      <w:r w:rsidRPr="009817C0">
        <w:rPr>
          <w:rFonts w:ascii="Arial" w:hAnsi="Arial" w:cs="Arial"/>
          <w:sz w:val="26"/>
          <w:szCs w:val="26"/>
        </w:rPr>
        <w:t xml:space="preserve"> </w:t>
      </w:r>
      <w:r w:rsidRPr="000248DA">
        <w:rPr>
          <w:rFonts w:ascii="Arial" w:hAnsi="Arial" w:cs="Arial"/>
          <w:sz w:val="26"/>
          <w:szCs w:val="26"/>
        </w:rPr>
        <w:t>Art. 4º, VIII da Lei Estadual n° 15.503/2005; Item 12.1.i da Minuta Padrão do Contrato de Gestão-PGE e Itens 9 e 23, anexo II da Resolução Normativa nº 013/2017 TCE-GO</w:t>
      </w:r>
    </w:p>
    <w:p w14:paraId="760E656B" w14:textId="77777777" w:rsidR="00AE14B4" w:rsidRPr="009817C0" w:rsidRDefault="00AE14B4" w:rsidP="00AE14B4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0248DA">
        <w:rPr>
          <w:rFonts w:ascii="Arial" w:hAnsi="Arial" w:cs="Arial"/>
          <w:sz w:val="26"/>
          <w:szCs w:val="26"/>
        </w:rPr>
        <w:t>O Regulamento de contratação de pessoal foi aprovado pela Controladoria-Geral do Estado de Goiás.</w:t>
      </w:r>
    </w:p>
    <w:p w14:paraId="2155A6F8" w14:textId="77777777" w:rsidR="00AE14B4" w:rsidRDefault="00AE14B4" w:rsidP="00AE14B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817C0">
        <w:rPr>
          <w:rFonts w:ascii="Arial" w:hAnsi="Arial" w:cs="Arial"/>
          <w:b/>
          <w:bCs/>
          <w:sz w:val="26"/>
          <w:szCs w:val="26"/>
        </w:rPr>
        <w:t xml:space="preserve">Fundamento legal: </w:t>
      </w:r>
      <w:r w:rsidRPr="000248DA">
        <w:rPr>
          <w:rFonts w:ascii="Arial" w:hAnsi="Arial" w:cs="Arial"/>
          <w:sz w:val="26"/>
          <w:szCs w:val="26"/>
        </w:rPr>
        <w:t>Art. 17, parágrafo único da Lei Estadual nº 15.503/2005 e Item 2.16 da Minuta Padrão do Contrato de Gestão-PGE</w:t>
      </w:r>
    </w:p>
    <w:p w14:paraId="6DF33D8D" w14:textId="77777777" w:rsidR="00AE14B4" w:rsidRDefault="00AE14B4" w:rsidP="00AE14B4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C50E1D">
        <w:rPr>
          <w:rFonts w:ascii="Arial" w:hAnsi="Arial" w:cs="Arial"/>
          <w:sz w:val="26"/>
          <w:szCs w:val="26"/>
        </w:rPr>
        <w:t>Apresenta histórico das publicações anteriores, desde o início do Contrato de Gestão ou a partir de janeiro de 2018.</w:t>
      </w:r>
    </w:p>
    <w:p w14:paraId="278D32AD" w14:textId="77777777" w:rsidR="00AE14B4" w:rsidRPr="009817C0" w:rsidRDefault="00AE14B4" w:rsidP="00AE14B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9817C0">
        <w:rPr>
          <w:rFonts w:ascii="Arial" w:hAnsi="Arial" w:cs="Arial"/>
          <w:b/>
          <w:bCs/>
          <w:sz w:val="26"/>
          <w:szCs w:val="26"/>
        </w:rPr>
        <w:t xml:space="preserve">Fundamento legal: </w:t>
      </w:r>
      <w:r w:rsidRPr="00C50E1D">
        <w:rPr>
          <w:rFonts w:ascii="Arial" w:hAnsi="Arial" w:cs="Arial"/>
          <w:sz w:val="26"/>
          <w:szCs w:val="26"/>
        </w:rPr>
        <w:t>tem 3.7 da Metodologia de avaliação O.S. CGE-TCE 2021</w:t>
      </w:r>
    </w:p>
    <w:p w14:paraId="5F658AFB" w14:textId="77777777" w:rsidR="00167586" w:rsidRPr="009817C0" w:rsidRDefault="00167586" w:rsidP="00167586">
      <w:pPr>
        <w:jc w:val="center"/>
        <w:rPr>
          <w:rFonts w:ascii="Arial" w:hAnsi="Arial" w:cs="Arial"/>
          <w:sz w:val="26"/>
          <w:szCs w:val="26"/>
        </w:rPr>
      </w:pPr>
    </w:p>
    <w:p w14:paraId="5DCD7EEE" w14:textId="77777777" w:rsidR="007307E1" w:rsidRPr="009817C0" w:rsidRDefault="007307E1" w:rsidP="00167586">
      <w:pPr>
        <w:jc w:val="center"/>
        <w:rPr>
          <w:rFonts w:ascii="Arial" w:hAnsi="Arial" w:cs="Arial"/>
          <w:sz w:val="26"/>
          <w:szCs w:val="26"/>
        </w:rPr>
      </w:pPr>
    </w:p>
    <w:sectPr w:rsidR="007307E1" w:rsidRPr="009817C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70FA" w14:textId="77777777" w:rsidR="003D7E13" w:rsidRDefault="003D7E13" w:rsidP="00026264">
      <w:pPr>
        <w:spacing w:after="0" w:line="240" w:lineRule="auto"/>
      </w:pPr>
      <w:r>
        <w:separator/>
      </w:r>
    </w:p>
  </w:endnote>
  <w:endnote w:type="continuationSeparator" w:id="0">
    <w:p w14:paraId="03BF06E6" w14:textId="77777777" w:rsidR="003D7E13" w:rsidRDefault="003D7E13" w:rsidP="0002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w Mitga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E8AD" w14:textId="33FD0835" w:rsidR="00390561" w:rsidRPr="006C1FC0" w:rsidRDefault="00390561" w:rsidP="00390561">
    <w:pPr>
      <w:pStyle w:val="Rodap"/>
      <w:jc w:val="center"/>
      <w:rPr>
        <w:rFonts w:ascii="Bw Mitga Black" w:hAnsi="Bw Mitga Black"/>
        <w:b/>
        <w:color w:val="2E74B5" w:themeColor="accent5" w:themeShade="BF"/>
        <w:sz w:val="21"/>
        <w:szCs w:val="21"/>
      </w:rPr>
    </w:pPr>
    <w:r w:rsidRPr="006C1FC0">
      <w:rPr>
        <w:rStyle w:val="lrzxr"/>
        <w:rFonts w:ascii="Bw Mitga Black" w:hAnsi="Bw Mitga Black" w:cs="Arial"/>
        <w:b/>
        <w:color w:val="2E74B5" w:themeColor="accent5" w:themeShade="BF"/>
        <w:sz w:val="21"/>
        <w:szCs w:val="21"/>
        <w:shd w:val="clear" w:color="auto" w:fill="FFFFFF"/>
      </w:rPr>
      <w:t xml:space="preserve">Endereço: </w:t>
    </w:r>
    <w:r w:rsidRPr="006C1FC0">
      <w:rPr>
        <w:rFonts w:ascii="Bw Mitga Black" w:hAnsi="Bw Mitga Black" w:cs="Arial"/>
        <w:color w:val="2E74B5" w:themeColor="accent5" w:themeShade="BF"/>
        <w:sz w:val="21"/>
        <w:szCs w:val="21"/>
        <w:shd w:val="clear" w:color="auto" w:fill="FFFFFF"/>
      </w:rPr>
      <w:t>Av. Alfredo Nasser, S/n - Parque Estrela Dalva VII, Luziânia - GO,</w:t>
    </w:r>
    <w:r>
      <w:rPr>
        <w:rFonts w:ascii="Bw Mitga Black" w:hAnsi="Bw Mitga Black" w:cs="Arial"/>
        <w:color w:val="2E74B5" w:themeColor="accent5" w:themeShade="BF"/>
        <w:sz w:val="21"/>
        <w:szCs w:val="21"/>
        <w:shd w:val="clear" w:color="auto" w:fill="FFFFFF"/>
      </w:rPr>
      <w:t xml:space="preserve"> </w:t>
    </w:r>
    <w:r w:rsidRPr="006C1FC0">
      <w:rPr>
        <w:rFonts w:ascii="Bw Mitga Black" w:hAnsi="Bw Mitga Black" w:cs="Arial"/>
        <w:color w:val="2E74B5" w:themeColor="accent5" w:themeShade="BF"/>
        <w:sz w:val="21"/>
        <w:szCs w:val="21"/>
        <w:shd w:val="clear" w:color="auto" w:fill="FFFFFF"/>
      </w:rPr>
      <w:t>Cep 72814-090</w:t>
    </w:r>
  </w:p>
  <w:p w14:paraId="476C3C59" w14:textId="77777777" w:rsidR="002B0F45" w:rsidRDefault="002B0F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4DED" w14:textId="77777777" w:rsidR="003D7E13" w:rsidRDefault="003D7E13" w:rsidP="00026264">
      <w:pPr>
        <w:spacing w:after="0" w:line="240" w:lineRule="auto"/>
      </w:pPr>
      <w:r>
        <w:separator/>
      </w:r>
    </w:p>
  </w:footnote>
  <w:footnote w:type="continuationSeparator" w:id="0">
    <w:p w14:paraId="722839DA" w14:textId="77777777" w:rsidR="003D7E13" w:rsidRDefault="003D7E13" w:rsidP="0002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1544" w14:textId="1CA336BA" w:rsidR="00026264" w:rsidRDefault="003D7E13">
    <w:pPr>
      <w:pStyle w:val="Cabealho"/>
    </w:pPr>
    <w:r>
      <w:rPr>
        <w:noProof/>
      </w:rPr>
      <w:pict w14:anchorId="049329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319876" o:spid="_x0000_s1026" type="#_x0000_t136" style="position:absolute;margin-left:0;margin-top:0;width:504.8pt;height:94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DAMENTO LEG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49D3" w14:textId="3FC4FA6F" w:rsidR="00026264" w:rsidRDefault="0039056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02C85715" wp14:editId="7B1EB178">
          <wp:simplePos x="0" y="0"/>
          <wp:positionH relativeFrom="column">
            <wp:posOffset>3381375</wp:posOffset>
          </wp:positionH>
          <wp:positionV relativeFrom="paragraph">
            <wp:posOffset>-635</wp:posOffset>
          </wp:positionV>
          <wp:extent cx="1866900" cy="5156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34A91FC6" wp14:editId="5734C46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10566" cy="45322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RF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566" cy="453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7E13">
      <w:rPr>
        <w:noProof/>
      </w:rPr>
      <w:pict w14:anchorId="0FE56D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319877" o:spid="_x0000_s1027" type="#_x0000_t136" style="position:absolute;margin-left:0;margin-top:0;width:504.8pt;height:94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DAMENTO LEG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55D4" w14:textId="5C81A512" w:rsidR="00026264" w:rsidRDefault="003D7E13">
    <w:pPr>
      <w:pStyle w:val="Cabealho"/>
    </w:pPr>
    <w:r>
      <w:rPr>
        <w:noProof/>
      </w:rPr>
      <w:pict w14:anchorId="0AC902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319875" o:spid="_x0000_s1025" type="#_x0000_t136" style="position:absolute;margin-left:0;margin-top:0;width:504.8pt;height:94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DAMENTO LEG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A97"/>
    <w:multiLevelType w:val="hybridMultilevel"/>
    <w:tmpl w:val="8E327E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92FD5"/>
    <w:multiLevelType w:val="hybridMultilevel"/>
    <w:tmpl w:val="5C7EB3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64"/>
    <w:rsid w:val="00026264"/>
    <w:rsid w:val="000E41E5"/>
    <w:rsid w:val="00167586"/>
    <w:rsid w:val="002265D3"/>
    <w:rsid w:val="00232F80"/>
    <w:rsid w:val="00293104"/>
    <w:rsid w:val="002B0F45"/>
    <w:rsid w:val="00390561"/>
    <w:rsid w:val="00391E68"/>
    <w:rsid w:val="003D7E13"/>
    <w:rsid w:val="00581385"/>
    <w:rsid w:val="005975BD"/>
    <w:rsid w:val="007307E1"/>
    <w:rsid w:val="0075083E"/>
    <w:rsid w:val="007B2C10"/>
    <w:rsid w:val="00813C1E"/>
    <w:rsid w:val="008174C7"/>
    <w:rsid w:val="009817C0"/>
    <w:rsid w:val="00AD5DE3"/>
    <w:rsid w:val="00AE14B4"/>
    <w:rsid w:val="00D31DCB"/>
    <w:rsid w:val="00D4338F"/>
    <w:rsid w:val="00D8646E"/>
    <w:rsid w:val="00D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CF07B"/>
  <w15:chartTrackingRefBased/>
  <w15:docId w15:val="{080A1E3C-268F-4683-AAE2-9F7F4004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264"/>
  </w:style>
  <w:style w:type="paragraph" w:styleId="Rodap">
    <w:name w:val="footer"/>
    <w:basedOn w:val="Normal"/>
    <w:link w:val="RodapChar"/>
    <w:uiPriority w:val="99"/>
    <w:unhideWhenUsed/>
    <w:rsid w:val="00026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264"/>
  </w:style>
  <w:style w:type="paragraph" w:styleId="PargrafodaLista">
    <w:name w:val="List Paragraph"/>
    <w:basedOn w:val="Normal"/>
    <w:uiPriority w:val="34"/>
    <w:qFormat/>
    <w:rsid w:val="00026264"/>
    <w:pPr>
      <w:ind w:left="720"/>
      <w:contextualSpacing/>
    </w:pPr>
  </w:style>
  <w:style w:type="character" w:customStyle="1" w:styleId="lrzxr">
    <w:name w:val="lrzxr"/>
    <w:basedOn w:val="Fontepargpadro"/>
    <w:rsid w:val="002B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Vaccari Viana</dc:creator>
  <cp:keywords/>
  <dc:description/>
  <cp:lastModifiedBy>Raquel Vaccari Viana</cp:lastModifiedBy>
  <cp:revision>3</cp:revision>
  <dcterms:created xsi:type="dcterms:W3CDTF">2021-12-07T18:12:00Z</dcterms:created>
  <dcterms:modified xsi:type="dcterms:W3CDTF">2021-12-07T18:16:00Z</dcterms:modified>
</cp:coreProperties>
</file>