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25" w:y="5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445" w:y="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20231110TP50786HEMU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25" w:y="10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25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25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25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25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49" w:x="747" w:y="216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9" w:x="747" w:y="21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25/10/2023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11:12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9" w:x="747" w:y="274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016" w:x="747" w:y="293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016" w:x="747" w:y="29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44" w:x="747" w:y="350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444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317631493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44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50786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MANUTENÇÃO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PREDIAL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OUT/2023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44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8" w:x="747" w:y="44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8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8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8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8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37" w:x="747" w:y="560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37" w:x="747" w:y="5608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37" w:x="747" w:y="5608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8" w:x="2828" w:y="64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Faturamento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888" w:x="2828" w:y="6469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Mínimo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817" w:x="5109" w:y="64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Validade</w:t>
      </w:r>
      <w:r>
        <w:rPr>
          <w:rFonts w:ascii="DRVAPL+Tahoma Bold"/>
          <w:b w:val="on"/>
          <w:color w:val="333333"/>
          <w:spacing w:val="1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da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817" w:x="5109" w:y="6469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Proposta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903" w:x="6296" w:y="64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Condições</w:t>
      </w:r>
      <w:r>
        <w:rPr>
          <w:rFonts w:ascii="DRVAPL+Tahoma Bold"/>
          <w:b w:val="on"/>
          <w:color w:val="333333"/>
          <w:spacing w:val="0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de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903" w:x="6296" w:y="6469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Pagamento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796" w:x="1459" w:y="65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Fornecedor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1120" w:x="3829" w:y="65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Prazo</w:t>
      </w:r>
      <w:r>
        <w:rPr>
          <w:rFonts w:ascii="DRVAPL+Tahoma Bold"/>
          <w:b w:val="on"/>
          <w:color w:val="333333"/>
          <w:spacing w:val="1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de</w:t>
      </w:r>
      <w:r>
        <w:rPr>
          <w:rFonts w:ascii="DRVAPL+Tahoma Bold"/>
          <w:b w:val="on"/>
          <w:color w:val="333333"/>
          <w:spacing w:val="0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Entrega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1245" w:x="7367" w:y="65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Frete</w:t>
      </w:r>
      <w:r>
        <w:rPr>
          <w:rFonts w:ascii="DRVAPL+Tahoma Bold"/>
          <w:b w:val="on"/>
          <w:color w:val="333333"/>
          <w:spacing w:val="46"/>
          <w:sz w:val="11"/>
        </w:rPr>
        <w:t xml:space="preserve"> </w:t>
      </w: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Observações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1873" w:x="958" w:y="68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FERRAGISTA</w:t>
      </w:r>
      <w:r>
        <w:rPr>
          <w:rFonts w:ascii="DRVAPL+Tahoma Bold"/>
          <w:b w:val="on"/>
          <w:color w:val="333333"/>
          <w:spacing w:val="0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AREIAO</w:t>
      </w:r>
      <w:r>
        <w:rPr>
          <w:rFonts w:ascii="DRVAPL+Tahoma Bold"/>
          <w:b w:val="on"/>
          <w:color w:val="333333"/>
          <w:spacing w:val="1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EIRELI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1873" w:x="958" w:y="6803"/>
        <w:widowControl w:val="off"/>
        <w:autoSpaceDE w:val="off"/>
        <w:autoSpaceDN w:val="off"/>
        <w:spacing w:before="0" w:after="0" w:line="131" w:lineRule="exact"/>
        <w:ind w:left="463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 w:hAnsi="BWWEHS+Tahoma" w:cs="BWWEHS+Tahoma"/>
          <w:color w:val="333333"/>
          <w:spacing w:val="1"/>
          <w:sz w:val="11"/>
        </w:rPr>
        <w:t>GOIÂNIA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0"/>
          <w:sz w:val="11"/>
        </w:rPr>
        <w:t>-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GO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1873" w:x="958" w:y="68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Maria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Salette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Bastos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0"/>
          <w:sz w:val="11"/>
        </w:rPr>
        <w:t>-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(62)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3285-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763" w:x="4007" w:y="7066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5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dias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 w:hAnsi="BWWEHS+Tahoma" w:cs="BWWEHS+Tahoma"/>
          <w:color w:val="333333"/>
          <w:spacing w:val="1"/>
          <w:sz w:val="11"/>
        </w:rPr>
        <w:t>após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763" w:x="4007" w:y="70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 w:hAnsi="BWWEHS+Tahoma" w:cs="BWWEHS+Tahoma"/>
          <w:color w:val="333333"/>
          <w:spacing w:val="1"/>
          <w:sz w:val="11"/>
        </w:rPr>
        <w:t>confirmação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812" w:y="71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1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68" w:x="2938" w:y="71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R$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0,0000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737" w:x="5149" w:y="71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21/10/2023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470" w:x="6512" w:y="71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30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ddl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332" w:x="7429" w:y="71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CIF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340" w:x="8004" w:y="71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null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1653" w:y="71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2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347" w:x="1713" w:y="71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000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1206" w:x="1254" w:y="73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areiaofer@gmail.com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1206" w:x="1254" w:y="7329"/>
        <w:widowControl w:val="off"/>
        <w:autoSpaceDE w:val="off"/>
        <w:autoSpaceDN w:val="off"/>
        <w:spacing w:before="0" w:after="0" w:line="131" w:lineRule="exact"/>
        <w:ind w:left="31" w:right="0" w:firstLine="0"/>
        <w:jc w:val="left"/>
        <w:rPr>
          <w:rFonts w:ascii="DRVAPL+Tahoma Bold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DRVAPL+Tahoma Bold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DRVAPL+Tahoma Bold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DRVAPL+Tahoma Bold" w:hAnsi="DRVAPL+Tahoma Bold" w:cs="DRVAPL+Tahoma Bold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DRVAPL+Tahoma Bold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8" w:x="3344" w:y="79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Programação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908" w:x="3344" w:y="7914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de</w:t>
      </w:r>
      <w:r>
        <w:rPr>
          <w:rFonts w:ascii="DRVAPL+Tahoma Bold"/>
          <w:b w:val="on"/>
          <w:color w:val="333333"/>
          <w:spacing w:val="0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Entrega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1132" w:x="7777" w:y="7914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Preço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1132" w:x="7777" w:y="79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Unitário</w:t>
      </w:r>
      <w:r>
        <w:rPr>
          <w:rFonts w:ascii="DRVAPL+Tahoma Bold"/>
          <w:b w:val="on"/>
          <w:color w:val="333333"/>
          <w:spacing w:val="75"/>
          <w:sz w:val="11"/>
        </w:rPr>
        <w:t xml:space="preserve"> </w:t>
      </w: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Fábrica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480" w:x="8382" w:y="79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Preço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458" w:x="10185" w:y="79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Valor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458" w:x="10185" w:y="79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Total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612" w:x="1652" w:y="79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Produto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551" w:x="2901" w:y="79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Código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3717" w:x="4195" w:y="79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Fabricante</w:t>
      </w:r>
      <w:r>
        <w:rPr>
          <w:rFonts w:ascii="DRVAPL+Tahoma Bold"/>
          <w:b w:val="on"/>
          <w:color w:val="333333"/>
          <w:spacing w:val="73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Embalagem</w:t>
      </w:r>
      <w:r>
        <w:rPr>
          <w:rFonts w:ascii="DRVAPL+Tahoma Bold"/>
          <w:b w:val="on"/>
          <w:color w:val="333333"/>
          <w:spacing w:val="24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Fornecedor</w:t>
      </w:r>
      <w:r>
        <w:rPr>
          <w:rFonts w:ascii="DRVAPL+Tahoma Bold"/>
          <w:b w:val="on"/>
          <w:color w:val="333333"/>
          <w:spacing w:val="25"/>
          <w:sz w:val="11"/>
        </w:rPr>
        <w:t xml:space="preserve"> </w:t>
      </w: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Comentário</w:t>
      </w:r>
      <w:r>
        <w:rPr>
          <w:rFonts w:ascii="DRVAPL+Tahoma Bold"/>
          <w:b w:val="on"/>
          <w:color w:val="333333"/>
          <w:spacing w:val="21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Justificativa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1381" w:x="8797" w:y="79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Rent(%)</w:t>
      </w:r>
      <w:r>
        <w:rPr>
          <w:rFonts w:ascii="DRVAPL+Tahoma Bold"/>
          <w:b w:val="on"/>
          <w:color w:val="333333"/>
          <w:spacing w:val="21"/>
          <w:sz w:val="11"/>
        </w:rPr>
        <w:t xml:space="preserve"> </w:t>
      </w:r>
      <w:r>
        <w:rPr>
          <w:rFonts w:ascii="DRVAPL+Tahoma Bold"/>
          <w:b w:val="on"/>
          <w:color w:val="333333"/>
          <w:spacing w:val="1"/>
          <w:sz w:val="11"/>
        </w:rPr>
        <w:t>Quantidade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593" w:x="10732" w:y="79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 w:hAnsi="DRVAPL+Tahoma Bold" w:cs="DRVAPL+Tahoma Bold"/>
          <w:b w:val="on"/>
          <w:color w:val="333333"/>
          <w:spacing w:val="1"/>
          <w:sz w:val="11"/>
        </w:rPr>
        <w:t>Usuário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693" w:x="10682" w:y="8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Rosana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De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93" w:x="10682" w:y="8404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Oliveira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93" w:x="10682" w:y="840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Moura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1982" w:x="1005" w:y="8595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COMPRESSOR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ROTATIVO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12.000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1982" w:x="1005" w:y="85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BTUS/R22/220V/60HZ/ROTATIVO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0"/>
          <w:sz w:val="11"/>
        </w:rPr>
        <w:t>-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1982" w:x="1005" w:y="8595"/>
        <w:widowControl w:val="off"/>
        <w:autoSpaceDE w:val="off"/>
        <w:autoSpaceDN w:val="off"/>
        <w:spacing w:before="0" w:after="0" w:line="131" w:lineRule="exact"/>
        <w:ind w:left="636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UNIDADE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862" w:x="4143" w:y="85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COMPRESSOR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862" w:x="4143" w:y="8595"/>
        <w:widowControl w:val="off"/>
        <w:autoSpaceDE w:val="off"/>
        <w:autoSpaceDN w:val="off"/>
        <w:spacing w:before="0" w:after="0" w:line="131" w:lineRule="exact"/>
        <w:ind w:left="29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12.000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BTUS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862" w:x="4143" w:y="8595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-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DIVERSOS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801" w:x="5600" w:y="85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FERRAGISTA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801" w:x="5600" w:y="8595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AREIAO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801" w:x="5600" w:y="8595"/>
        <w:widowControl w:val="off"/>
        <w:autoSpaceDE w:val="off"/>
        <w:autoSpaceDN w:val="off"/>
        <w:spacing w:before="0" w:after="0" w:line="131" w:lineRule="exact"/>
        <w:ind w:left="151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EIRELI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95" w:x="7937" w:y="86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R$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95" w:x="8475" w:y="86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R$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95" w:x="10266" w:y="86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R$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788" w:y="87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1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469" w:x="2942" w:y="87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40273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05" w:x="3695" w:y="87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-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34" w:x="4985" w:y="87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UNIDADE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34" w:x="4985" w:y="8726"/>
        <w:widowControl w:val="off"/>
        <w:autoSpaceDE w:val="off"/>
        <w:autoSpaceDN w:val="off"/>
        <w:spacing w:before="881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UNIDADE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340" w:x="6529" w:y="87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null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340" w:x="6529" w:y="8726"/>
        <w:widowControl w:val="off"/>
        <w:autoSpaceDE w:val="off"/>
        <w:autoSpaceDN w:val="off"/>
        <w:spacing w:before="881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null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05" w:x="7313" w:y="87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-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05" w:x="7313" w:y="8726"/>
        <w:widowControl w:val="off"/>
        <w:autoSpaceDE w:val="off"/>
        <w:autoSpaceDN w:val="off"/>
        <w:spacing w:before="881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-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62" w:x="9426" w:y="87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1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Unidade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7725" w:y="87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1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1088" w:x="7786" w:y="87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.273,0000</w:t>
      </w:r>
      <w:r>
        <w:rPr>
          <w:rFonts w:ascii="BWWEHS+Tahoma"/>
          <w:color w:val="333333"/>
          <w:spacing w:val="57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0,0000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719" w:x="10054" w:y="87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1.273,0000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10660" w:y="89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2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76" w:x="10721" w:y="89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5/10/2023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76" w:x="10721" w:y="8929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10:47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93" w:x="10682" w:y="94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Rosana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De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93" w:x="10682" w:y="9419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Oliveira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93" w:x="10682" w:y="9419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Moura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862" w:x="4143" w:y="95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COMPRESSOR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133" w:x="955" w:y="96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COMPRESSOR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ROTATIVO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9000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BTUS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133" w:x="955" w:y="9610"/>
        <w:widowControl w:val="off"/>
        <w:autoSpaceDE w:val="off"/>
        <w:autoSpaceDN w:val="off"/>
        <w:spacing w:before="0" w:after="0" w:line="131" w:lineRule="exact"/>
        <w:ind w:left="382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R22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-&gt;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COMPRESSOR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133" w:x="955" w:y="96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.000BTUS/R22/220V/60HZ/ROTATIVO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801" w:x="5600" w:y="96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FERRAGISTA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801" w:x="5600" w:y="9610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AREIAO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801" w:x="5600" w:y="9610"/>
        <w:widowControl w:val="off"/>
        <w:autoSpaceDE w:val="off"/>
        <w:autoSpaceDN w:val="off"/>
        <w:spacing w:before="0" w:after="0" w:line="131" w:lineRule="exact"/>
        <w:ind w:left="151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EIRELI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4219" w:y="9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9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48" w:x="4280" w:y="9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000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BTUS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48" w:x="4280" w:y="9682"/>
        <w:widowControl w:val="off"/>
        <w:autoSpaceDE w:val="off"/>
        <w:autoSpaceDN w:val="off"/>
        <w:spacing w:before="0" w:after="0" w:line="131" w:lineRule="exact"/>
        <w:ind w:left="78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R22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0"/>
          <w:sz w:val="11"/>
        </w:rPr>
        <w:t>-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95" w:x="7937" w:y="9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R$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95" w:x="8475" w:y="9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R$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95" w:x="10266" w:y="9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R$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788" w:y="97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2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469" w:x="2942" w:y="97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46736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05" w:x="3695" w:y="97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-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62" w:x="9426" w:y="97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2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Unidade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1148" w:x="7725" w:y="98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1.342,0000</w:t>
      </w:r>
      <w:r>
        <w:rPr>
          <w:rFonts w:ascii="BWWEHS+Tahoma"/>
          <w:color w:val="333333"/>
          <w:spacing w:val="57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0,0000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719" w:x="10054" w:y="98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2.684,0000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904" w:y="98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9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683" w:x="4232" w:y="9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DIVERSOS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737" w:x="10660" w:y="9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25/10/2023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10805" w:y="10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1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387" w:x="10865" w:y="10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0:47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586" w:x="8836" w:y="10434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Total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586" w:x="8836" w:y="104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Parcial: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295" w:x="10266" w:y="104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R$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9596" w:y="104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3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26" w:x="9596" w:y="10494"/>
        <w:widowControl w:val="off"/>
        <w:autoSpaceDE w:val="off"/>
        <w:autoSpaceDN w:val="off"/>
        <w:spacing w:before="713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3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60" w:x="9657" w:y="104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.0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260" w:x="9657" w:y="10494"/>
        <w:widowControl w:val="off"/>
        <w:autoSpaceDE w:val="off"/>
        <w:autoSpaceDN w:val="off"/>
        <w:spacing w:before="713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0"/>
          <w:sz w:val="11"/>
        </w:rPr>
        <w:t>.0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719" w:x="10054" w:y="105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3.957,0000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1615" w:x="4228" w:y="109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Total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de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Itens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da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 w:hAnsi="BWWEHS+Tahoma" w:cs="BWWEHS+Tahoma"/>
          <w:color w:val="333333"/>
          <w:spacing w:val="1"/>
          <w:sz w:val="11"/>
        </w:rPr>
        <w:t>Cotação: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0"/>
          <w:sz w:val="11"/>
        </w:rPr>
        <w:t>2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1565" w:x="5806" w:y="109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Total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de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Itens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Impressos: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0"/>
          <w:sz w:val="11"/>
        </w:rPr>
        <w:t>2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503" w:x="8878" w:y="11282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Total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503" w:x="8878" w:y="112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DRVAPL+Tahoma Bold"/>
          <w:b w:val="on"/>
          <w:color w:val="000000"/>
          <w:spacing w:val="0"/>
          <w:sz w:val="11"/>
        </w:rPr>
      </w:pPr>
      <w:r>
        <w:rPr>
          <w:rFonts w:ascii="DRVAPL+Tahoma Bold"/>
          <w:b w:val="on"/>
          <w:color w:val="333333"/>
          <w:spacing w:val="1"/>
          <w:sz w:val="11"/>
        </w:rPr>
        <w:t>Geral:</w:t>
      </w:r>
      <w:r>
        <w:rPr>
          <w:rFonts w:ascii="DRVAPL+Tahoma Bold"/>
          <w:b w:val="on"/>
          <w:color w:val="000000"/>
          <w:spacing w:val="0"/>
          <w:sz w:val="11"/>
        </w:rPr>
      </w:r>
    </w:p>
    <w:p>
      <w:pPr>
        <w:pStyle w:val="Normal"/>
        <w:framePr w:w="295" w:x="10266" w:y="11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R$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719" w:x="10054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3.957,0000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3676" w:x="2911" w:y="120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BWWEHS+Tahoma"/>
          <w:color w:val="000000"/>
          <w:spacing w:val="0"/>
          <w:sz w:val="11"/>
        </w:rPr>
      </w:pPr>
      <w:r>
        <w:rPr>
          <w:rFonts w:ascii="BWWEHS+Tahoma"/>
          <w:color w:val="333333"/>
          <w:spacing w:val="1"/>
          <w:sz w:val="11"/>
        </w:rPr>
        <w:t>Clique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"javascript:chama_completo(317631493)" </w:instrText>
      </w:r>
      <w:r>
        <w:rPr/>
      </w:r>
      <w:r>
        <w:rPr/>
        <w:fldChar w:fldCharType="separate"/>
      </w:r>
      <w:r>
        <w:rPr>
          <w:rFonts w:ascii="BWWEHS+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"javascript:chama_completo(317631493)" </w:instrText>
      </w:r>
      <w:r>
        <w:rPr/>
      </w:r>
      <w:r>
        <w:rPr/>
        <w:fldChar w:fldCharType="separate"/>
      </w:r>
      <w:r>
        <w:rPr>
          <w:rFonts w:ascii="BWWEHS+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BWWEHS+Tahoma"/>
          <w:color w:val="333333"/>
          <w:spacing w:val="1"/>
          <w:sz w:val="11"/>
        </w:rPr>
        <w:t>para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 w:hAnsi="BWWEHS+Tahoma" w:cs="BWWEHS+Tahoma"/>
          <w:color w:val="333333"/>
          <w:spacing w:val="1"/>
          <w:sz w:val="11"/>
        </w:rPr>
        <w:t>geração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de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 w:hAnsi="BWWEHS+Tahoma" w:cs="BWWEHS+Tahoma"/>
          <w:color w:val="333333"/>
          <w:spacing w:val="1"/>
          <w:sz w:val="11"/>
        </w:rPr>
        <w:t>relatório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completo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com</w:t>
      </w:r>
      <w:r>
        <w:rPr>
          <w:rFonts w:ascii="BWWEHS+Tahoma"/>
          <w:color w:val="333333"/>
          <w:spacing w:val="1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quebra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/>
          <w:color w:val="333333"/>
          <w:spacing w:val="1"/>
          <w:sz w:val="11"/>
        </w:rPr>
        <w:t>de</w:t>
      </w:r>
      <w:r>
        <w:rPr>
          <w:rFonts w:ascii="BWWEHS+Tahoma"/>
          <w:color w:val="333333"/>
          <w:spacing w:val="0"/>
          <w:sz w:val="11"/>
        </w:rPr>
        <w:t xml:space="preserve"> </w:t>
      </w:r>
      <w:r>
        <w:rPr>
          <w:rFonts w:ascii="BWWEHS+Tahoma" w:hAnsi="BWWEHS+Tahoma" w:cs="BWWEHS+Tahoma"/>
          <w:color w:val="333333"/>
          <w:spacing w:val="1"/>
          <w:sz w:val="11"/>
        </w:rPr>
        <w:t>página</w:t>
      </w:r>
      <w:r>
        <w:rPr>
          <w:rFonts w:ascii="BWWEHS+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DRVAPL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F7C9E52-0000-0000-0000-000000000000}"/>
  </w:font>
  <w:font w:name="BWWEHS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46735C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401</Words>
  <Characters>2244</Characters>
  <Application>Aspose</Application>
  <DocSecurity>0</DocSecurity>
  <Lines>138</Lines>
  <Paragraphs>138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2023-10-25T14:19:05+00:00</dcterms:created>
  <dcterms:modified xmlns:xsi="http://www.w3.org/2001/XMLSchema-instance" xmlns:dcterms="http://purl.org/dc/terms/" xsi:type="dcterms:W3CDTF">2023-10-25T14:19:05+00:00</dcterms:modified>
</coreProperties>
</file>