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43" w:val="left" w:leader="none"/>
        </w:tabs>
        <w:spacing w:before="71"/>
        <w:ind w:left="10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12/09/2023</w:t>
        <w:tab/>
        <w:t>Bionexo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473687</wp:posOffset>
            </wp:positionH>
            <wp:positionV relativeFrom="paragraph">
              <wp:posOffset>232303</wp:posOffset>
            </wp:positionV>
            <wp:extent cx="858775" cy="20154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5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0"/>
        </w:rPr>
      </w:pPr>
    </w:p>
    <w:p>
      <w:pPr>
        <w:pStyle w:val="BodyText"/>
        <w:spacing w:before="104"/>
        <w:ind w:left="353"/>
      </w:pPr>
      <w:r>
        <w:rPr/>
        <w:t>Bionexo do Brasil Ltda</w:t>
      </w:r>
    </w:p>
    <w:p>
      <w:pPr>
        <w:pStyle w:val="BodyText"/>
        <w:spacing w:before="3"/>
        <w:ind w:left="353"/>
      </w:pPr>
      <w:r>
        <w:rPr/>
        <w:t>Relatório emitido em 12/09/2023 08:25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Comprador</w:t>
      </w:r>
    </w:p>
    <w:p>
      <w:pPr>
        <w:pStyle w:val="BodyText"/>
        <w:spacing w:before="2"/>
        <w:ind w:left="353"/>
      </w:pPr>
      <w:r>
        <w:rPr/>
        <w:t>IGH - HEMU - Hospital Estadual da Mulher (11.858.570/0002-14)</w:t>
      </w:r>
    </w:p>
    <w:p>
      <w:pPr>
        <w:pStyle w:val="BodyText"/>
        <w:spacing w:before="3"/>
        <w:ind w:left="353"/>
      </w:pPr>
      <w:r>
        <w:rPr/>
        <w:t>AV. PERIMETRAL, ESQUINA C/ RUA R7, SN - SETOR COIMBRA - GOIÂNIA, GO CEP: 74.530-020</w:t>
      </w:r>
    </w:p>
    <w:p>
      <w:pPr>
        <w:pStyle w:val="BodyText"/>
        <w:spacing w:before="5"/>
      </w:pPr>
    </w:p>
    <w:p>
      <w:pPr>
        <w:pStyle w:val="Heading1"/>
      </w:pPr>
      <w:r>
        <w:rPr/>
        <w:t>Relação de Itens (Confirmação)</w:t>
      </w:r>
    </w:p>
    <w:p>
      <w:pPr>
        <w:pStyle w:val="BodyText"/>
        <w:spacing w:before="2"/>
        <w:ind w:left="353"/>
      </w:pPr>
      <w:r>
        <w:rPr/>
        <w:t>Pedido de Cotação : 308507540</w:t>
      </w:r>
    </w:p>
    <w:p>
      <w:pPr>
        <w:pStyle w:val="BodyText"/>
        <w:spacing w:before="3"/>
        <w:ind w:left="353"/>
      </w:pPr>
      <w:r>
        <w:rPr/>
        <w:t>COTAÇÃO Nº 49109 - MATERIAIS MÉDICOS - HEMU SET/2023</w:t>
      </w:r>
    </w:p>
    <w:p>
      <w:pPr>
        <w:pStyle w:val="BodyText"/>
        <w:spacing w:before="2"/>
        <w:ind w:left="353"/>
      </w:pPr>
      <w:r>
        <w:rPr/>
        <w:t>Frete Próprio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353" w:right="500"/>
      </w:pPr>
      <w:r>
        <w:rPr/>
        <w:t>Observações: *PAGAMENTO: Somente a prazo e por meio de depósito em conta PJ do </w:t>
      </w:r>
      <w:r>
        <w:rPr>
          <w:spacing w:val="-3"/>
        </w:rPr>
        <w:t>fornecedor. </w:t>
      </w:r>
      <w:r>
        <w:rPr/>
        <w:t>*FRETE: Só serão aceitas propostas com frete CIF e para entrega no endereço: RUA R7 C/ </w:t>
      </w:r>
      <w:r>
        <w:rPr>
          <w:spacing w:val="-3"/>
        </w:rPr>
        <w:t>AV </w:t>
      </w:r>
      <w:r>
        <w:rPr/>
        <w:t>PERIMETRAL, SETOR  COIMBRA, Goiânia/GO CEP: 74.530-020, dia e horário especificado. *CERTIDÕES: As Certidões Municipal, Estadual de Goiás, Federal, FGTS e Trabalhista devem estar regulares desde a data da emissão da proposta até  a data do pagamento. *REGULAMENTO: O processo de compras obedecerá ao Regulamento de Compras do   IGH, prevalecendo este em relação a estes termos em caso de</w:t>
      </w:r>
      <w:r>
        <w:rPr>
          <w:spacing w:val="35"/>
        </w:rPr>
        <w:t> </w:t>
      </w:r>
      <w:r>
        <w:rPr/>
        <w:t>divergência.</w:t>
      </w:r>
    </w:p>
    <w:p>
      <w:pPr>
        <w:pStyle w:val="BodyText"/>
        <w:spacing w:before="5"/>
      </w:pPr>
    </w:p>
    <w:p>
      <w:pPr>
        <w:pStyle w:val="BodyText"/>
        <w:spacing w:line="256" w:lineRule="auto"/>
        <w:ind w:left="353" w:right="6677"/>
      </w:pPr>
      <w:r>
        <w:rPr/>
        <w:pict>
          <v:group style="position:absolute;margin-left:101.263428pt;margin-top:11.468662pt;width:237.2pt;height:25.6pt;mso-position-horizontal-relative:page;mso-position-vertical-relative:paragraph;z-index:-15862784" coordorigin="2025,229" coordsize="4744,512">
            <v:shape style="position:absolute;left:2025;top:229;width:4744;height:249" coordorigin="2025,229" coordsize="4744,249" path="m2025,451l2025,257,2025,253,2026,250,2027,246,2029,243,2031,240,2033,237,2036,235,2039,233,2042,231,2046,230,2049,229,2053,229,6741,229,6745,229,6749,230,6752,231,6755,233,6758,235,6761,237,6764,240,6766,243,6767,246,6768,250,6769,253,6769,257,6769,451,6769,454,6768,458,6767,461,6766,465,6764,468,6761,470,6758,473,6755,475,6752,476,6749,478,6745,478,6741,478,2053,478,2049,478,2046,478,2042,476,2039,475,2036,473,2033,470,2031,468,2029,465,2027,461,2026,458,2025,454,2025,451xe" filled="false" stroked="true" strokeweight="0pt" strokecolor="#757575">
              <v:path arrowok="t"/>
              <v:stroke dashstyle="solid"/>
            </v:shape>
            <v:shape style="position:absolute;left:6582;top:319;width:111;height:56" coordorigin="6582,319" coordsize="111,56" path="m6582,319l6638,375,6693,319e" filled="false" stroked="true" strokeweight="1.383034pt" strokecolor="#000000">
              <v:path arrowok="t"/>
              <v:stroke dashstyle="solid"/>
            </v:shape>
            <v:shape style="position:absolute;left:2938;top:492;width:1743;height:249" coordorigin="2938,492" coordsize="1743,249" path="m2938,713l2938,520,2938,516,2939,513,2940,509,2942,506,2944,503,2946,500,2949,498,2952,496,2955,494,2959,493,2962,492,2966,492,4653,492,4657,492,4660,493,4664,494,4667,496,4670,498,4673,500,4675,503,4677,506,4679,509,4680,513,4681,516,4681,520,4681,713,4681,717,4680,721,4679,724,4677,727,4675,730,4673,733,4670,736,4667,738,4664,739,4660,740,4657,741,4653,741,2966,741,2962,741,2959,740,2955,739,2952,738,2949,736,2946,733,2944,730,2942,727,2940,724,2939,721,2938,717,2938,713xe" filled="false" stroked="true" strokeweight="0pt" strokecolor="#757575">
              <v:path arrowok="t"/>
              <v:stroke dashstyle="solid"/>
            </v:shape>
            <v:shape style="position:absolute;left:4493;top:582;width:111;height:56" coordorigin="4494,582" coordsize="111,56" path="m4494,582l4549,637,4605,582e" filled="false" stroked="true" strokeweight="1.38303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690437pt;margin-top:11.895674pt;width:236.35pt;height:11.6pt;mso-position-horizontal-relative:page;mso-position-vertical-relative:paragraph;z-index:-158617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51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Todos os 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 Fornecedor :</w:t>
      </w:r>
    </w:p>
    <w:p>
      <w:pPr>
        <w:pStyle w:val="BodyText"/>
        <w:spacing w:before="30"/>
        <w:ind w:left="353"/>
      </w:pPr>
      <w:r>
        <w:rPr/>
        <w:pict>
          <v:shape style="position:absolute;margin-left:147.330551pt;margin-top:.948354pt;width:86.3pt;height:12.3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59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 de Confirmação :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683"/>
        <w:gridCol w:w="1134"/>
        <w:gridCol w:w="1175"/>
        <w:gridCol w:w="1120"/>
        <w:gridCol w:w="1314"/>
        <w:gridCol w:w="429"/>
        <w:gridCol w:w="913"/>
      </w:tblGrid>
      <w:tr>
        <w:trPr>
          <w:trHeight w:val="342" w:hRule="atLeast"/>
        </w:trPr>
        <w:tc>
          <w:tcPr>
            <w:tcW w:w="16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6164" cy="22402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4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8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2"/>
              <w:ind w:left="952" w:right="9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1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12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1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19" w:right="256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 Entrega</w:t>
            </w:r>
          </w:p>
        </w:tc>
        <w:tc>
          <w:tcPr>
            <w:tcW w:w="112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55" w:hanging="8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 Proposta</w:t>
            </w:r>
          </w:p>
        </w:tc>
        <w:tc>
          <w:tcPr>
            <w:tcW w:w="13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74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 Pagamento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2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1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2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39" w:hRule="atLeast"/>
        </w:trPr>
        <w:tc>
          <w:tcPr>
            <w:tcW w:w="166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68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6"/>
              <w:ind w:left="348" w:right="333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Hospdan Comércio E Serviços Hospitalares Ltda - Me </w:t>
            </w:r>
            <w:r>
              <w:rPr>
                <w:color w:val="333333"/>
                <w:sz w:val="13"/>
              </w:rPr>
              <w:t>GOIÂNIA - GO</w:t>
            </w:r>
          </w:p>
          <w:p>
            <w:pPr>
              <w:pStyle w:val="TableParagraph"/>
              <w:spacing w:line="150" w:lineRule="exact"/>
              <w:ind w:left="347" w:right="33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FILEMON LOPES - (62)</w:t>
            </w:r>
            <w:r>
              <w:rPr>
                <w:color w:val="333333"/>
                <w:spacing w:val="-18"/>
                <w:sz w:val="13"/>
              </w:rPr>
              <w:t> </w:t>
            </w:r>
            <w:r>
              <w:rPr>
                <w:color w:val="333333"/>
                <w:sz w:val="13"/>
              </w:rPr>
              <w:t>30881060</w:t>
            </w:r>
          </w:p>
          <w:p>
            <w:pPr>
              <w:pStyle w:val="TableParagraph"/>
              <w:spacing w:line="152" w:lineRule="exact"/>
              <w:ind w:left="341" w:right="328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hospdancomercial2@terra.com.br</w:t>
              </w:r>
            </w:hyperlink>
          </w:p>
          <w:p>
            <w:pPr>
              <w:pStyle w:val="TableParagraph"/>
              <w:spacing w:line="154" w:lineRule="exact"/>
              <w:ind w:left="346" w:right="33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pacing w:val="-116"/>
                <w:w w:val="99"/>
                <w:sz w:val="13"/>
                <w:u w:val="single" w:color="0000ED"/>
              </w:rPr>
              <w:t>M</w:t>
            </w:r>
            <w:r>
              <w:rPr>
                <w:rFonts w:ascii="Times New Roman" w:hAnsi="Times New Roman"/>
                <w:color w:val="0000ED"/>
                <w:w w:val="99"/>
                <w:sz w:val="13"/>
                <w:u w:val="single" w:color="0000ED"/>
              </w:rPr>
              <w:t> </w:t>
            </w:r>
            <w:r>
              <w:rPr>
                <w:rFonts w:ascii="Times New Roman" w:hAnsi="Times New Roman"/>
                <w:color w:val="0000ED"/>
                <w:sz w:val="13"/>
              </w:rPr>
              <w:t>  </w:t>
            </w:r>
            <w:r>
              <w:rPr>
                <w:rFonts w:ascii="Times New Roman" w:hAnsi="Times New Roman"/>
                <w:color w:val="0000ED"/>
                <w:spacing w:val="-12"/>
                <w:sz w:val="13"/>
              </w:rPr>
              <w:t> </w:t>
            </w:r>
            <w:r>
              <w:rPr>
                <w:b/>
                <w:color w:val="0000ED"/>
                <w:w w:val="99"/>
                <w:sz w:val="13"/>
                <w:u w:val="single" w:color="0000ED"/>
              </w:rPr>
              <w:t>ais</w:t>
            </w:r>
            <w:r>
              <w:rPr>
                <w:b/>
                <w:color w:val="0000ED"/>
                <w:spacing w:val="-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99"/>
                <w:sz w:val="13"/>
                <w:u w:val="single" w:color="0000ED"/>
              </w:rPr>
              <w:t>informa</w:t>
            </w:r>
            <w:r>
              <w:rPr>
                <w:b/>
                <w:color w:val="0000ED"/>
                <w:w w:val="99"/>
                <w:sz w:val="13"/>
              </w:rPr>
              <w:t>ç</w:t>
            </w:r>
            <w:r>
              <w:rPr>
                <w:b/>
                <w:color w:val="0000ED"/>
                <w:spacing w:val="-78"/>
                <w:w w:val="99"/>
                <w:sz w:val="13"/>
                <w:u w:val="single" w:color="0000ED"/>
              </w:rPr>
              <w:t>õ</w:t>
            </w:r>
            <w:r>
              <w:rPr>
                <w:rFonts w:ascii="Times New Roman" w:hAnsi="Times New Roman"/>
                <w:color w:val="0000ED"/>
                <w:w w:val="99"/>
                <w:sz w:val="13"/>
                <w:u w:val="single" w:color="0000ED"/>
              </w:rPr>
              <w:t> </w:t>
            </w:r>
            <w:r>
              <w:rPr>
                <w:rFonts w:ascii="Times New Roman" w:hAnsi="Times New Roman"/>
                <w:color w:val="0000ED"/>
                <w:sz w:val="13"/>
              </w:rPr>
              <w:t> </w:t>
            </w:r>
            <w:r>
              <w:rPr>
                <w:rFonts w:ascii="Times New Roman" w:hAnsi="Times New Roman"/>
                <w:color w:val="0000ED"/>
                <w:spacing w:val="-15"/>
                <w:sz w:val="13"/>
              </w:rPr>
              <w:t> </w:t>
            </w:r>
            <w:r>
              <w:rPr>
                <w:b/>
                <w:color w:val="0000ED"/>
                <w:w w:val="99"/>
                <w:sz w:val="13"/>
                <w:u w:val="single" w:color="0000ED"/>
              </w:rPr>
              <w:t>e</w:t>
            </w:r>
            <w:r>
              <w:rPr>
                <w:b/>
                <w:color w:val="0000ED"/>
                <w:spacing w:val="-1"/>
                <w:w w:val="99"/>
                <w:sz w:val="13"/>
                <w:u w:val="single" w:color="0000ED"/>
              </w:rPr>
              <w:t>s</w:t>
            </w:r>
          </w:p>
        </w:tc>
        <w:tc>
          <w:tcPr>
            <w:tcW w:w="11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89"/>
              <w:rPr>
                <w:sz w:val="13"/>
              </w:rPr>
            </w:pPr>
            <w:r>
              <w:rPr>
                <w:color w:val="333333"/>
                <w:sz w:val="13"/>
              </w:rPr>
              <w:t>R$ 300,0000</w:t>
            </w:r>
          </w:p>
        </w:tc>
        <w:tc>
          <w:tcPr>
            <w:tcW w:w="11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2" w:lineRule="auto" w:before="116"/>
              <w:ind w:left="226" w:hanging="12"/>
              <w:rPr>
                <w:sz w:val="13"/>
              </w:rPr>
            </w:pPr>
            <w:r>
              <w:rPr>
                <w:color w:val="333333"/>
                <w:sz w:val="13"/>
              </w:rPr>
              <w:t>10 dias após confirmação</w:t>
            </w:r>
          </w:p>
        </w:tc>
        <w:tc>
          <w:tcPr>
            <w:tcW w:w="112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4"/>
              <w:rPr>
                <w:sz w:val="13"/>
              </w:rPr>
            </w:pPr>
            <w:r>
              <w:rPr>
                <w:color w:val="333333"/>
                <w:sz w:val="13"/>
              </w:rPr>
              <w:t>10/09/2023</w:t>
            </w:r>
          </w:p>
        </w:tc>
        <w:tc>
          <w:tcPr>
            <w:tcW w:w="13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443" w:right="4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ddl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1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1"/>
      </w:pPr>
    </w:p>
    <w:p>
      <w:pPr>
        <w:spacing w:after="0"/>
        <w:sectPr>
          <w:type w:val="continuous"/>
          <w:pgSz w:w="11900" w:h="16840"/>
          <w:pgMar w:top="200" w:bottom="0" w:left="420" w:right="420"/>
        </w:sectPr>
      </w:pPr>
    </w:p>
    <w:p>
      <w:pPr>
        <w:tabs>
          <w:tab w:pos="1395" w:val="left" w:leader="none"/>
        </w:tabs>
        <w:spacing w:line="154" w:lineRule="exact" w:before="99"/>
        <w:ind w:left="675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Produto</w:t>
        <w:tab/>
        <w:t>Código</w:t>
      </w:r>
      <w:r>
        <w:rPr>
          <w:rFonts w:ascii="Tahoma" w:hAnsi="Tahoma"/>
          <w:b/>
          <w:color w:val="333333"/>
          <w:spacing w:val="5"/>
          <w:sz w:val="13"/>
        </w:rPr>
        <w:t> </w:t>
      </w:r>
      <w:r>
        <w:rPr>
          <w:rFonts w:ascii="Tahoma" w:hAnsi="Tahoma"/>
          <w:b/>
          <w:color w:val="333333"/>
          <w:position w:val="7"/>
          <w:sz w:val="13"/>
        </w:rPr>
        <w:t>Programação</w:t>
      </w:r>
    </w:p>
    <w:p>
      <w:pPr>
        <w:spacing w:line="154" w:lineRule="exact" w:before="99"/>
        <w:ind w:left="78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Fabricante Embalagem Fornecedor Comentário Justificativa </w:t>
      </w:r>
      <w:r>
        <w:rPr>
          <w:rFonts w:ascii="Tahoma" w:hAnsi="Tahoma"/>
          <w:b/>
          <w:color w:val="333333"/>
          <w:position w:val="7"/>
          <w:sz w:val="13"/>
        </w:rPr>
        <w:t>Preço</w:t>
      </w:r>
    </w:p>
    <w:p>
      <w:pPr>
        <w:spacing w:line="153" w:lineRule="exact" w:before="99"/>
        <w:ind w:left="161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w w:val="95"/>
          <w:sz w:val="13"/>
        </w:rPr>
        <w:t>Preço</w:t>
      </w:r>
    </w:p>
    <w:p>
      <w:pPr>
        <w:spacing w:line="154" w:lineRule="exact" w:before="99"/>
        <w:ind w:left="76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 Quantidade </w:t>
      </w:r>
      <w:r>
        <w:rPr>
          <w:rFonts w:ascii="Tahoma"/>
          <w:b/>
          <w:color w:val="333333"/>
          <w:position w:val="7"/>
          <w:sz w:val="13"/>
        </w:rPr>
        <w:t>Valor</w:t>
      </w:r>
    </w:p>
    <w:p>
      <w:pPr>
        <w:pStyle w:val="BodyText"/>
        <w:spacing w:before="11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sz w:val="13"/>
        </w:rPr>
      </w:r>
    </w:p>
    <w:p>
      <w:pPr>
        <w:spacing w:line="84" w:lineRule="exact" w:before="1"/>
        <w:ind w:left="199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  <w:cols w:num="5" w:equalWidth="0">
            <w:col w:w="2769" w:space="40"/>
            <w:col w:w="4595" w:space="39"/>
            <w:col w:w="528" w:space="39"/>
            <w:col w:w="1967" w:space="39"/>
            <w:col w:w="1044"/>
          </w:cols>
        </w:sectPr>
      </w:pPr>
    </w:p>
    <w:p>
      <w:pPr>
        <w:spacing w:line="156" w:lineRule="exact" w:before="0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de Entrega</w:t>
      </w:r>
    </w:p>
    <w:p>
      <w:pPr>
        <w:spacing w:line="156" w:lineRule="exact" w:before="0"/>
        <w:ind w:left="1987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Unitário Fábrica</w:t>
      </w:r>
    </w:p>
    <w:p>
      <w:pPr>
        <w:spacing w:line="156" w:lineRule="exact" w:before="0"/>
        <w:ind w:left="1556" w:right="1067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</w:p>
    <w:p>
      <w:pPr>
        <w:spacing w:after="0" w:line="156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2730" w:space="2242"/>
            <w:col w:w="3053" w:space="40"/>
            <w:col w:w="2995"/>
          </w:cols>
        </w:sectPr>
      </w:pPr>
    </w:p>
    <w:p>
      <w:pPr>
        <w:pStyle w:val="BodyText"/>
        <w:spacing w:before="4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39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.0500pt;height:1.4pt;mso-position-horizontal-relative:char;mso-position-vertical-relative:line" coordorigin="0,0" coordsize="10401,28">
            <v:rect style="position:absolute;left:0;top:0;width:10401;height:14" filled="true" fillcolor="#999999" stroked="false">
              <v:fill type="solid"/>
            </v:rect>
            <v:shape style="position:absolute;left:-1;top:0;width:10401;height:28" coordorigin="0,0" coordsize="10401,28" path="m10400,0l10387,14,0,14,0,28,10387,28,10400,28,10400,14,1040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10"/>
        <w:rPr>
          <w:rFonts w:ascii="Tahoma"/>
          <w:b/>
          <w:sz w:val="14"/>
        </w:rPr>
      </w:pPr>
    </w:p>
    <w:p>
      <w:pPr>
        <w:spacing w:line="232" w:lineRule="auto" w:before="0"/>
        <w:ind w:left="536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95"/>
          <w:sz w:val="13"/>
        </w:rPr>
        <w:t>COLCHONETE </w:t>
      </w:r>
      <w:r>
        <w:rPr>
          <w:rFonts w:ascii="Tahoma"/>
          <w:color w:val="333333"/>
          <w:sz w:val="13"/>
        </w:rPr>
        <w:t>HOSPITALAR</w:t>
      </w:r>
    </w:p>
    <w:p>
      <w:pPr>
        <w:spacing w:line="150" w:lineRule="exact" w:before="0"/>
        <w:ind w:left="401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position w:val="7"/>
          <w:sz w:val="13"/>
        </w:rPr>
        <w:t>1 </w:t>
      </w:r>
      <w:r>
        <w:rPr>
          <w:rFonts w:ascii="Tahoma"/>
          <w:color w:val="333333"/>
          <w:sz w:val="13"/>
        </w:rPr>
        <w:t>190 X .60 -</w:t>
      </w:r>
    </w:p>
    <w:p>
      <w:pPr>
        <w:spacing w:line="155" w:lineRule="exact" w:before="0"/>
        <w:ind w:left="536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UNIDADE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</w:rPr>
      </w:pPr>
    </w:p>
    <w:p>
      <w:pPr>
        <w:tabs>
          <w:tab w:pos="942" w:val="left" w:leader="none"/>
        </w:tabs>
        <w:spacing w:before="0"/>
        <w:ind w:left="70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37624</w:t>
        <w:tab/>
      </w:r>
      <w:r>
        <w:rPr>
          <w:rFonts w:ascii="Tahoma"/>
          <w:color w:val="333333"/>
          <w:spacing w:val="-20"/>
          <w:sz w:val="13"/>
        </w:rPr>
        <w:t>-</w:t>
      </w:r>
    </w:p>
    <w:p>
      <w:pPr>
        <w:spacing w:line="232" w:lineRule="auto" w:before="40"/>
        <w:ind w:left="427" w:right="522" w:hanging="26"/>
        <w:jc w:val="both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95"/>
          <w:sz w:val="13"/>
        </w:rPr>
        <w:t>COLCHONETE </w:t>
      </w:r>
      <w:r>
        <w:rPr>
          <w:rFonts w:ascii="Tahoma"/>
          <w:color w:val="333333"/>
          <w:sz w:val="13"/>
        </w:rPr>
        <w:t>HOSPITALAR 190 X .60 -</w:t>
      </w:r>
    </w:p>
    <w:p>
      <w:pPr>
        <w:spacing w:line="232" w:lineRule="auto" w:before="0"/>
        <w:ind w:left="652" w:right="370" w:hanging="125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5CM ALT. REAL</w:t>
      </w:r>
    </w:p>
    <w:p>
      <w:pPr>
        <w:tabs>
          <w:tab w:pos="1550" w:val="left" w:leader="none"/>
        </w:tabs>
        <w:spacing w:line="232" w:lineRule="auto" w:before="0"/>
        <w:ind w:left="483" w:right="0" w:hanging="3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ESPUMAS</w:t>
      </w:r>
      <w:r>
        <w:rPr>
          <w:rFonts w:ascii="Tahoma"/>
          <w:color w:val="333333"/>
          <w:spacing w:val="-3"/>
          <w:sz w:val="13"/>
        </w:rPr>
        <w:t> </w:t>
      </w:r>
      <w:r>
        <w:rPr>
          <w:rFonts w:ascii="Tahoma"/>
          <w:color w:val="333333"/>
          <w:sz w:val="13"/>
        </w:rPr>
        <w:t>-</w:t>
        <w:tab/>
      </w:r>
      <w:r>
        <w:rPr>
          <w:rFonts w:ascii="Tahoma"/>
          <w:color w:val="333333"/>
          <w:spacing w:val="-10"/>
          <w:sz w:val="13"/>
        </w:rPr>
        <w:t>UN </w:t>
      </w:r>
      <w:r>
        <w:rPr>
          <w:rFonts w:ascii="Tahoma"/>
          <w:color w:val="333333"/>
          <w:sz w:val="13"/>
        </w:rPr>
        <w:t>UNIDADE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-</w:t>
      </w:r>
    </w:p>
    <w:p>
      <w:pPr>
        <w:spacing w:line="232" w:lineRule="auto" w:before="0"/>
        <w:ind w:left="467" w:right="588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REAL ESPUMAS' </w:t>
      </w:r>
      <w:r>
        <w:rPr>
          <w:rFonts w:ascii="Tahoma"/>
          <w:color w:val="333333"/>
          <w:spacing w:val="-17"/>
          <w:sz w:val="13"/>
        </w:rPr>
        <w:t>- </w:t>
      </w:r>
      <w:r>
        <w:rPr>
          <w:rFonts w:ascii="Tahoma"/>
          <w:color w:val="333333"/>
          <w:sz w:val="13"/>
        </w:rPr>
        <w:t>REAL ESPUMAS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spacing w:line="232" w:lineRule="auto" w:before="110"/>
        <w:ind w:left="328" w:right="0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Hospdan Comércio E Serviços </w:t>
      </w:r>
      <w:r>
        <w:rPr>
          <w:rFonts w:ascii="Tahoma" w:hAnsi="Tahoma"/>
          <w:color w:val="333333"/>
          <w:w w:val="95"/>
          <w:sz w:val="13"/>
        </w:rPr>
        <w:t>Hospitalares </w:t>
      </w:r>
      <w:r>
        <w:rPr>
          <w:rFonts w:ascii="Tahoma" w:hAnsi="Tahoma"/>
          <w:color w:val="333333"/>
          <w:sz w:val="13"/>
        </w:rPr>
        <w:t>Ltda - Me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</w:rPr>
      </w:pPr>
    </w:p>
    <w:p>
      <w:pPr>
        <w:tabs>
          <w:tab w:pos="1220" w:val="left" w:leader="none"/>
        </w:tabs>
        <w:spacing w:before="0"/>
        <w:ind w:left="313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null</w:t>
        <w:tab/>
      </w:r>
      <w:r>
        <w:rPr>
          <w:rFonts w:ascii="Tahoma"/>
          <w:color w:val="333333"/>
          <w:spacing w:val="-20"/>
          <w:sz w:val="13"/>
        </w:rPr>
        <w:t>-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line="232" w:lineRule="auto" w:before="138"/>
        <w:ind w:left="389" w:right="0" w:firstLine="19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R$ </w:t>
      </w:r>
      <w:r>
        <w:rPr>
          <w:rFonts w:ascii="Tahoma"/>
          <w:color w:val="333333"/>
          <w:w w:val="95"/>
          <w:sz w:val="13"/>
        </w:rPr>
        <w:t>125,0000</w:t>
      </w:r>
    </w:p>
    <w:p>
      <w:pPr>
        <w:pStyle w:val="BodyText"/>
        <w:rPr>
          <w:rFonts w:ascii="Tahoma"/>
          <w:sz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pStyle w:val="BodyText"/>
        <w:spacing w:before="4"/>
        <w:rPr>
          <w:rFonts w:ascii="Tahoma"/>
          <w:sz w:val="35"/>
        </w:rPr>
      </w:pPr>
    </w:p>
    <w:p>
      <w:pPr>
        <w:tabs>
          <w:tab w:pos="1287" w:val="left" w:leader="none"/>
        </w:tabs>
        <w:spacing w:before="1"/>
        <w:ind w:left="18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position w:val="8"/>
          <w:sz w:val="13"/>
        </w:rPr>
        <w:t>R$</w:t>
        <w:tab/>
      </w:r>
      <w:r>
        <w:rPr>
          <w:rFonts w:ascii="Tahoma"/>
          <w:color w:val="333333"/>
          <w:sz w:val="13"/>
        </w:rPr>
        <w:t>5</w:t>
      </w:r>
      <w:r>
        <w:rPr>
          <w:rFonts w:ascii="Tahoma"/>
          <w:color w:val="333333"/>
          <w:spacing w:val="-3"/>
          <w:sz w:val="13"/>
        </w:rPr>
        <w:t> Unidade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line="232" w:lineRule="auto" w:before="138"/>
        <w:ind w:left="111" w:right="0" w:firstLine="19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R$ </w:t>
      </w:r>
      <w:r>
        <w:rPr>
          <w:rFonts w:ascii="Tahoma"/>
          <w:color w:val="333333"/>
          <w:w w:val="95"/>
          <w:sz w:val="13"/>
        </w:rPr>
        <w:t>625,0000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6"/>
        <w:rPr>
          <w:rFonts w:ascii="Tahoma"/>
          <w:sz w:val="12"/>
        </w:rPr>
      </w:pPr>
    </w:p>
    <w:p>
      <w:pPr>
        <w:spacing w:line="232" w:lineRule="auto" w:before="0"/>
        <w:ind w:left="0" w:right="24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Danielly Evelyn Pereira Da Cruz</w:t>
      </w:r>
    </w:p>
    <w:p>
      <w:pPr>
        <w:pStyle w:val="BodyText"/>
        <w:spacing w:before="3"/>
        <w:rPr>
          <w:rFonts w:ascii="Tahoma"/>
          <w:sz w:val="12"/>
        </w:rPr>
      </w:pPr>
    </w:p>
    <w:p>
      <w:pPr>
        <w:spacing w:line="155" w:lineRule="exact" w:before="0"/>
        <w:ind w:left="0" w:right="242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11/09/2023</w:t>
      </w:r>
    </w:p>
    <w:p>
      <w:pPr>
        <w:spacing w:line="155" w:lineRule="exact" w:before="0"/>
        <w:ind w:left="0" w:right="242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15:41</w:t>
      </w:r>
    </w:p>
    <w:p>
      <w:pPr>
        <w:spacing w:after="0" w:line="155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9" w:equalWidth="0">
            <w:col w:w="1333" w:space="40"/>
            <w:col w:w="990" w:space="68"/>
            <w:col w:w="1722" w:space="40"/>
            <w:col w:w="1025" w:space="39"/>
            <w:col w:w="1268" w:space="40"/>
            <w:col w:w="922" w:space="39"/>
            <w:col w:w="1863" w:space="40"/>
            <w:col w:w="644" w:space="39"/>
            <w:col w:w="948"/>
          </w:cols>
        </w:sectPr>
      </w:pPr>
    </w:p>
    <w:p>
      <w:pPr>
        <w:pStyle w:val="BodyText"/>
        <w:spacing w:before="4" w:after="1"/>
        <w:rPr>
          <w:rFonts w:ascii="Tahoma"/>
          <w:sz w:val="10"/>
        </w:rPr>
      </w:pPr>
    </w:p>
    <w:p>
      <w:pPr>
        <w:pStyle w:val="BodyText"/>
        <w:spacing w:line="27" w:lineRule="exact"/>
        <w:ind w:left="39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.0500pt;height:1.4pt;mso-position-horizontal-relative:char;mso-position-vertical-relative:line" coordorigin="0,0" coordsize="10401,28">
            <v:rect style="position:absolute;left:0;top:0;width:10401;height:14" filled="true" fillcolor="#999999" stroked="false">
              <v:fill type="solid"/>
            </v:rect>
            <v:shape style="position:absolute;left:-1;top:0;width:10401;height:28" coordorigin="0,0" coordsize="10401,28" path="m10400,0l10387,14,0,14,0,28,10387,28,10400,28,10400,14,1040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32" w:lineRule="auto" w:before="40"/>
        <w:ind w:left="8131" w:right="0" w:firstLine="79"/>
        <w:jc w:val="left"/>
        <w:rPr>
          <w:rFonts w:ascii="Tahoma"/>
          <w:b/>
          <w:sz w:val="13"/>
        </w:rPr>
      </w:pPr>
      <w:r>
        <w:rPr/>
        <w:pict>
          <v:shape style="position:absolute;margin-left:400.592682pt;margin-top:-53.468266pt;width:19.6pt;height:7.8pt;mso-position-horizontal-relative:page;mso-position-vertical-relative:paragraph;z-index:-1586124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333333"/>
                      <w:w w:val="95"/>
                      <w:sz w:val="1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333333"/>
          <w:sz w:val="13"/>
        </w:rPr>
        <w:t>Total </w:t>
      </w:r>
      <w:r>
        <w:rPr>
          <w:rFonts w:ascii="Tahoma"/>
          <w:b/>
          <w:color w:val="333333"/>
          <w:w w:val="95"/>
          <w:sz w:val="13"/>
        </w:rPr>
        <w:t>Parcial:</w:t>
      </w:r>
    </w:p>
    <w:p>
      <w:pPr>
        <w:tabs>
          <w:tab w:pos="1072" w:val="left" w:leader="none"/>
        </w:tabs>
        <w:spacing w:line="190" w:lineRule="exact" w:before="35"/>
        <w:ind w:left="352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5.0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860" w:right="96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625,0000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2" w:equalWidth="0">
            <w:col w:w="8620" w:space="40"/>
            <w:col w:w="2400"/>
          </w:cols>
        </w:sectPr>
      </w:pPr>
    </w:p>
    <w:p>
      <w:pPr>
        <w:pStyle w:val="BodyText"/>
        <w:spacing w:before="5"/>
        <w:rPr>
          <w:rFonts w:ascii="Tahoma"/>
          <w:sz w:val="10"/>
        </w:rPr>
      </w:pPr>
    </w:p>
    <w:p>
      <w:pPr>
        <w:pStyle w:val="BodyText"/>
        <w:spacing w:line="27" w:lineRule="exact"/>
        <w:ind w:left="39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.0500pt;height:1.4pt;mso-position-horizontal-relative:char;mso-position-vertical-relative:line" coordorigin="0,0" coordsize="10401,28">
            <v:rect style="position:absolute;left:0;top:0;width:10401;height:14" filled="true" fillcolor="#999999" stroked="false">
              <v:fill type="solid"/>
            </v:rect>
            <v:shape style="position:absolute;left:-1;top:0;width:10401;height:28" coordorigin="0,0" coordsize="10401,28" path="m10400,0l10387,14,0,14,0,28,10387,28,10400,28,10400,14,10400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tabs>
          <w:tab w:pos="5361" w:val="left" w:leader="none"/>
        </w:tabs>
        <w:spacing w:before="105"/>
        <w:ind w:left="3533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755707pt;margin-top:19.359875pt;width:520.0500pt;height:1.4pt;mso-position-horizontal-relative:page;mso-position-vertical-relative:paragraph;z-index:-15726592;mso-wrap-distance-left:0;mso-wrap-distance-right:0" coordorigin="815,387" coordsize="10401,28">
            <v:rect style="position:absolute;left:815;top:387;width:10401;height:14" filled="true" fillcolor="#999999" stroked="false">
              <v:fill type="solid"/>
            </v:rect>
            <v:shape style="position:absolute;left:815;top:387;width:10401;height:28" coordorigin="815,387" coordsize="10401,28" path="m11216,387l11202,401,815,401,815,415,11202,415,11216,415,11216,401,11216,387xe" filled="true" fillcolor="#ededed" stroked="false">
              <v:path arrowok="t"/>
              <v:fill type="solid"/>
            </v:shape>
            <v:shape style="position:absolute;left:815;top:387;width:14;height:28" coordorigin="815,387" coordsize="14,28" path="m815,415l815,387,829,387,829,401,815,41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3"/>
        </w:rPr>
        <w:t>Total de Itens da</w:t>
      </w:r>
      <w:r>
        <w:rPr>
          <w:rFonts w:ascii="Tahoma" w:hAnsi="Tahoma"/>
          <w:color w:val="333333"/>
          <w:spacing w:val="-11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1</w:t>
        <w:tab/>
        <w:t>Total de Itens Impressos:</w:t>
      </w:r>
      <w:r>
        <w:rPr>
          <w:rFonts w:ascii="Tahoma" w:hAnsi="Tahoma"/>
          <w:color w:val="333333"/>
          <w:spacing w:val="-4"/>
          <w:sz w:val="13"/>
        </w:rPr>
        <w:t> </w:t>
      </w:r>
      <w:r>
        <w:rPr>
          <w:rFonts w:ascii="Tahoma" w:hAnsi="Tahoma"/>
          <w:color w:val="333333"/>
          <w:sz w:val="13"/>
        </w:rPr>
        <w:t>1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17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63929" cy="1314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6"/>
          <w:position w:val="-3"/>
        </w:rPr>
        <w:t> </w:t>
      </w:r>
      <w:r>
        <w:rPr>
          <w:rFonts w:ascii="Tahoma"/>
          <w:spacing w:val="36"/>
          <w:position w:val="-3"/>
        </w:rPr>
        <w:drawing>
          <wp:inline distT="0" distB="0" distL="0" distR="0">
            <wp:extent cx="963929" cy="13144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6"/>
          <w:position w:val="-3"/>
        </w:rPr>
      </w:r>
    </w:p>
    <w:p>
      <w:pPr>
        <w:spacing w:before="91"/>
        <w:ind w:left="2859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755707pt;margin-top:-19.373556pt;width:520.0500pt;height:1.4pt;mso-position-horizontal-relative:page;mso-position-vertical-relative:paragraph;z-index:15731712" coordorigin="815,-387" coordsize="10401,28">
            <v:rect style="position:absolute;left:815;top:-388;width:10401;height:14" filled="true" fillcolor="#999999" stroked="false">
              <v:fill type="solid"/>
            </v:rect>
            <v:shape style="position:absolute;left:815;top:-388;width:10401;height:28" coordorigin="815,-387" coordsize="10401,28" path="m11216,-387l11202,-374,815,-374,815,-360,11202,-360,11216,-360,11216,-374,11216,-387xe" filled="true" fillcolor="#ededed" stroked="false">
              <v:path arrowok="t"/>
              <v:fill type="solid"/>
            </v:shape>
            <v:shape style="position:absolute;left:815;top:-388;width:14;height:28" coordorigin="815,-387" coordsize="14,28" path="m815,-360l815,-387,829,-387,829,-374,815,-36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0000ED"/>
          <w:spacing w:val="-68"/>
          <w:sz w:val="13"/>
          <w:u w:val="single" w:color="0000ED"/>
        </w:rPr>
        <w:t>a</w:t>
      </w:r>
      <w:r>
        <w:rPr>
          <w:rFonts w:ascii="Tahoma" w:hAnsi="Tahoma"/>
          <w:color w:val="0000ED"/>
          <w:spacing w:val="26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3"/>
          <w:sz w:val="13"/>
        </w:rPr>
        <w:t> página</w:t>
      </w:r>
    </w:p>
    <w:p>
      <w:pPr>
        <w:spacing w:line="232" w:lineRule="auto" w:before="80"/>
        <w:ind w:left="1301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w w:val="95"/>
          <w:sz w:val="13"/>
        </w:rPr>
        <w:t>Total Geral:</w:t>
      </w:r>
    </w:p>
    <w:p>
      <w:pPr>
        <w:tabs>
          <w:tab w:pos="1120" w:val="left" w:leader="none"/>
        </w:tabs>
        <w:spacing w:line="190" w:lineRule="exact" w:before="75"/>
        <w:ind w:left="400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5.0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909" w:right="96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625,0000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6838" w:space="40"/>
            <w:col w:w="1694" w:space="39"/>
            <w:col w:w="2449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141.039001pt;margin-top:28.078003pt;width:447.25pt;height:85.35pt;mso-position-horizontal-relative:page;mso-position-vertical-relative:page;z-index:15731200" type="#_x0000_t202" filled="false" stroked="false">
            <v:textbox inset="0,0,0,0">
              <w:txbxContent>
                <w:p>
                  <w:pPr>
                    <w:pStyle w:val="BodyText"/>
                    <w:spacing w:line="283" w:lineRule="auto" w:before="1"/>
                    <w:ind w:left="719" w:right="5865" w:hanging="7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RESULTADO – TOMADA DE PREÇO N° 202349TP49109HEMU</w:t>
                  </w:r>
                </w:p>
                <w:p>
                  <w:pPr>
                    <w:pStyle w:val="BodyText"/>
                    <w:spacing w:line="283" w:lineRule="auto"/>
                    <w:ind w:right="-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7"/>
        </w:rPr>
      </w:pPr>
    </w:p>
    <w:p>
      <w:pPr>
        <w:tabs>
          <w:tab w:pos="10728" w:val="left" w:leader="none"/>
        </w:tabs>
        <w:spacing w:before="95"/>
        <w:ind w:left="10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7" w:lineRule="exact"/>
      <w:ind w:left="3285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hospdancomercial2@terra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2023-09-12T11:54:32Z</dcterms:created>
  <dcterms:modified xsi:type="dcterms:W3CDTF">2023-09-12T11:54:32Z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Mozilla/5.0 (Windows NT 10.0; WOW64) AppleWebKit/537.36 (KHTML, like Gecko) Chrome/86.0.4240.198 Safari/537.36</vt:lpwstr>
  </property>
  <property fmtid="{D5CDD505-2E9C-101B-9397-08002B2CF9AE}" pid="4" name="LastSaved">
    <vt:filetime>2023-09-12T00:00:00Z</vt:filetime>
  </property>
</Properties>
</file>